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keepNext w:val="0"/>
        <w:keepLines w:val="0"/>
        <w:widowControl/>
        <w:suppressLineNumbers w:val="0"/>
        <w:jc w:val="left"/>
        <w:rPr>
          <w:rFonts w:hint="default"/>
          <w:sz w:val="21"/>
          <w:lang w:val="en-US"/>
        </w:rPr>
      </w:pPr>
      <w:r>
        <w:rPr>
          <w:rFonts w:hint="eastAsia"/>
          <w:sz w:val="44"/>
          <w:szCs w:val="44"/>
          <w:lang w:val="en-US" w:eastAsia="zh-CN"/>
        </w:rPr>
        <w:t>鼎讯 通信信号模拟器 TXMN-BLM3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965960" cy="1527175"/>
                                  <wp:effectExtent l="0" t="0" r="15240" b="15875"/>
                                  <wp:docPr id="4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223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5960" cy="1527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965960" cy="1527175"/>
                            <wp:effectExtent l="0" t="0" r="15240" b="15875"/>
                            <wp:docPr id="4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t="223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5960" cy="1527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名称：通信信号模拟器 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型号：TXMN-BLM3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21F79B97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信信号模拟设备主要用于保障通信对抗分队实施信号判别、抄报训练、信号侦测、截获分析、测向定位等课目的训练，通过产生多制式多样式目标信号和背景信号，为通信对抗训练提供目标。在构建通信信号的过程中，设备可以实施多路目标信号的并发或者分时发射。为了适应不同的应用场景，通信信号模拟器提供了三种产品形态，分别是背负式形态（可以搭载在无人飞行平台上）、加固式笔记本形态以及便携式航空箱形态。</w:t>
      </w:r>
    </w:p>
    <w:p w14:paraId="783A3018">
      <w:pPr>
        <w:ind w:firstLine="480" w:firstLineChars="2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78E1BEC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1、训练方案的在线生成、编辑和导入导出功能；</w:t>
      </w:r>
    </w:p>
    <w:p w14:paraId="5BAD41F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2、产生多制式样式调制、干扰和背景信号；</w:t>
      </w:r>
    </w:p>
    <w:p w14:paraId="6945B3C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3、同时模拟多个背景电台信号参数可预设或调整；</w:t>
      </w:r>
    </w:p>
    <w:p w14:paraId="720CCE0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4、支持定频、跳频、扩频信号、扩跳频等多路组合发射；</w:t>
      </w:r>
    </w:p>
    <w:p w14:paraId="15C0867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5、能够产生频率、功率动态变化的背景电磁环境；</w:t>
      </w:r>
    </w:p>
    <w:p w14:paraId="0707208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6、支持开展电键报信号的听辨训练；</w:t>
      </w:r>
    </w:p>
    <w:p w14:paraId="5F179ED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7、支持开展通信信号的视辨训练以及考核；</w:t>
      </w:r>
    </w:p>
    <w:p w14:paraId="3FD3DA4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8、设备结构形式多样，满足不同训练场景需求；</w:t>
      </w: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58D5496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*频率范围：</w:t>
      </w: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1.5MHz～3000MHz</w:t>
      </w:r>
    </w:p>
    <w:p w14:paraId="45E3EEC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*功放输出最大功率：20W</w:t>
      </w:r>
    </w:p>
    <w:p w14:paraId="1AE59E2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*可扩展最大功率：20W/50W/100W；（选配功放箱）</w:t>
      </w:r>
    </w:p>
    <w:p w14:paraId="2498171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*瞬时带宽：60MHz（选配200MHz）</w:t>
      </w:r>
    </w:p>
    <w:p w14:paraId="7EA572E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*模拟调制格式：FM、AM、USB、LSB、DSB、CW</w:t>
      </w:r>
    </w:p>
    <w:p w14:paraId="683DC5E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*模拟调制源：单音、语音文件和TTS语音数字调制格式：包括但不限于ASK、MSK、2FSK、4FSK、BPSK、QPSK、8PSK、16QAM、32QAM和64QAM               </w:t>
      </w:r>
    </w:p>
    <w:p w14:paraId="03F4CD0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*支持样本数据回放，回放数据速率：1ksps～50Msps；（选配1ksps～200Msps）</w:t>
      </w:r>
    </w:p>
    <w:p w14:paraId="7CD1923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*支持跳频信号、扩频信号和扩跳频信号产生，跳频速率：≥2000跳/秒</w:t>
      </w:r>
    </w:p>
    <w:p w14:paraId="582232D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*模拟语音支持多语种，语速调节范围：20～480 字/分</w:t>
      </w:r>
    </w:p>
    <w:p w14:paraId="3B4DB8A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*存储训练方案个数：≥100个，训练方案编辑生成组数：≥100组</w:t>
      </w:r>
    </w:p>
    <w:p w14:paraId="4A8126A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*模拟MIL-STD-188-141A/B等外（台）军典型短波电台波形的信号</w:t>
      </w:r>
    </w:p>
    <w:p w14:paraId="5EC906E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*模拟Link-4A、Link-11、Link-16等数据链波形的信号</w:t>
      </w:r>
    </w:p>
    <w:p w14:paraId="64A61F7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四、产品配置</w:t>
      </w:r>
    </w:p>
    <w:p w14:paraId="2AD6FEA1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辐射天线、馈缆和支撑架、适配器（220VAC→+24VDC）、CD光盘（用户手册、安装软件）、电源线（标准AC220V电源线）、信号通道数选配、功率放大器选配、实时带宽选件、移动电源选配</w:t>
      </w:r>
    </w:p>
    <w:p w14:paraId="760DF318">
      <w:pPr>
        <w:numPr>
          <w:ilvl w:val="0"/>
          <w:numId w:val="0"/>
        </w:numPr>
        <w:ind w:left="0" w:leftChars="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BL</w:t>
      </w: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</w:p>
    <w:p w14:paraId="4C7637F0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TXMN-BLM1  1.5MHz～3000MHz  2W功放 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（选配）</w:t>
      </w:r>
    </w:p>
    <w:p w14:paraId="37702E4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cs="Times New Roman"/>
          <w:color w:val="FF0000"/>
          <w:lang w:val="en-US" w:eastAsia="zh-CN"/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2、TXMN-BLM2  1.5MHz～30MHz    20W功放 （选配）</w:t>
      </w:r>
    </w:p>
    <w:p w14:paraId="0A1D6CC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FF0000"/>
          <w:lang w:val="en-US" w:eastAsia="zh-CN"/>
        </w:rPr>
        <w:t>3、TXMN-BLM3  1.5MHz～3000MHz  20W功放</w:t>
      </w: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Times New Roman"/>
          <w:color w:val="FF0000"/>
          <w:lang w:val="en-US" w:eastAsia="zh-CN"/>
        </w:rPr>
        <w:t>（标配）</w:t>
      </w:r>
    </w:p>
    <w:p w14:paraId="4656A24A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4、TXMN-BLM4  1.5MHz～3000MHz  20W功放 （选配）</w:t>
      </w:r>
    </w:p>
    <w:p w14:paraId="09A40507"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5、TXMN-BLM5  1.5MHz～6000MHz  20W功放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（选配）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1FB343E"/>
    <w:rsid w:val="07011CC2"/>
    <w:rsid w:val="07644792"/>
    <w:rsid w:val="09284798"/>
    <w:rsid w:val="0F2B6FD9"/>
    <w:rsid w:val="12241424"/>
    <w:rsid w:val="123C1304"/>
    <w:rsid w:val="12A6008B"/>
    <w:rsid w:val="14805E6D"/>
    <w:rsid w:val="166051FE"/>
    <w:rsid w:val="183C240D"/>
    <w:rsid w:val="1AA24D9F"/>
    <w:rsid w:val="1CAC58FC"/>
    <w:rsid w:val="1FAF745A"/>
    <w:rsid w:val="20672C08"/>
    <w:rsid w:val="252C29B5"/>
    <w:rsid w:val="28DA2E89"/>
    <w:rsid w:val="299A24CC"/>
    <w:rsid w:val="29DB01C2"/>
    <w:rsid w:val="2A4254F9"/>
    <w:rsid w:val="2AF523A4"/>
    <w:rsid w:val="2B181FE1"/>
    <w:rsid w:val="2D1F32F4"/>
    <w:rsid w:val="2E133F5A"/>
    <w:rsid w:val="2EB42885"/>
    <w:rsid w:val="30B579BF"/>
    <w:rsid w:val="323B4D81"/>
    <w:rsid w:val="3470183A"/>
    <w:rsid w:val="34B70380"/>
    <w:rsid w:val="36446C4B"/>
    <w:rsid w:val="370C1079"/>
    <w:rsid w:val="3A0359F6"/>
    <w:rsid w:val="3ADB5B3B"/>
    <w:rsid w:val="3AE174A3"/>
    <w:rsid w:val="3BC940B5"/>
    <w:rsid w:val="3D4F2F4A"/>
    <w:rsid w:val="3DDE05F5"/>
    <w:rsid w:val="3F512FA9"/>
    <w:rsid w:val="415B003E"/>
    <w:rsid w:val="4210434B"/>
    <w:rsid w:val="427E05F2"/>
    <w:rsid w:val="43446334"/>
    <w:rsid w:val="434846C3"/>
    <w:rsid w:val="43DD78C9"/>
    <w:rsid w:val="44A84E71"/>
    <w:rsid w:val="459308C3"/>
    <w:rsid w:val="477DCE1E"/>
    <w:rsid w:val="47D2333A"/>
    <w:rsid w:val="4FB85987"/>
    <w:rsid w:val="51812A7B"/>
    <w:rsid w:val="52D43CC9"/>
    <w:rsid w:val="54566334"/>
    <w:rsid w:val="573E1E21"/>
    <w:rsid w:val="5A4968FF"/>
    <w:rsid w:val="5AC266B1"/>
    <w:rsid w:val="5B487E91"/>
    <w:rsid w:val="5B985858"/>
    <w:rsid w:val="5CD10E2D"/>
    <w:rsid w:val="5CF9550F"/>
    <w:rsid w:val="5DAA2609"/>
    <w:rsid w:val="5EFEBDE8"/>
    <w:rsid w:val="607320D3"/>
    <w:rsid w:val="61875360"/>
    <w:rsid w:val="63320977"/>
    <w:rsid w:val="63CF3776"/>
    <w:rsid w:val="64A16532"/>
    <w:rsid w:val="6692787F"/>
    <w:rsid w:val="686B6B23"/>
    <w:rsid w:val="68CA2609"/>
    <w:rsid w:val="68CC1AED"/>
    <w:rsid w:val="693271FF"/>
    <w:rsid w:val="69BB0F42"/>
    <w:rsid w:val="6A0C60DB"/>
    <w:rsid w:val="6A637494"/>
    <w:rsid w:val="6B2807B2"/>
    <w:rsid w:val="6B4D5506"/>
    <w:rsid w:val="6BCF62E6"/>
    <w:rsid w:val="6C00225C"/>
    <w:rsid w:val="6CD3A16D"/>
    <w:rsid w:val="6D535020"/>
    <w:rsid w:val="6E5F49A6"/>
    <w:rsid w:val="6EA1088C"/>
    <w:rsid w:val="6EA878F9"/>
    <w:rsid w:val="6FFF37D2"/>
    <w:rsid w:val="700E4132"/>
    <w:rsid w:val="70DE2EF1"/>
    <w:rsid w:val="74C55591"/>
    <w:rsid w:val="78AF6BC4"/>
    <w:rsid w:val="799A287B"/>
    <w:rsid w:val="79EF706B"/>
    <w:rsid w:val="7C5F4108"/>
    <w:rsid w:val="7DCE0304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938</Words>
  <Characters>1244</Characters>
  <Lines>0</Lines>
  <Paragraphs>0</Paragraphs>
  <TotalTime>0</TotalTime>
  <ScaleCrop>false</ScaleCrop>
  <LinksUpToDate>false</LinksUpToDate>
  <CharactersWithSpaces>1298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2026-01-13T07:06:20Z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