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LDMN-GM3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型号：LDMN-GM3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D79412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*频率范围：2GHz～6GHz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3、 </w:t>
      </w:r>
      <w:bookmarkStart w:id="0" w:name="_GoBack"/>
      <w:r>
        <w:rPr>
          <w:rFonts w:hint="eastAsia" w:cs="Times New Roman"/>
          <w:color w:val="FF0000"/>
          <w:lang w:val="en-US" w:eastAsia="zh-CN"/>
        </w:rPr>
        <w:t>LDMN-GM3   2GHz~6GHz      (ERP 20W)</w:t>
      </w:r>
      <w:bookmarkEnd w:id="0"/>
      <w:r>
        <w:rPr>
          <w:rFonts w:hint="eastAsia" w:cs="Times New Roman"/>
          <w:color w:val="FF0000"/>
          <w:lang w:val="en-US" w:eastAsia="zh-CN"/>
        </w:rPr>
        <w:t>（标配）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LDMN-GM6   6GHz~18GHz     (ERP 20W)（选配）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BC704E1"/>
    <w:rsid w:val="0BFD10BF"/>
    <w:rsid w:val="0F2B6FD9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54F3CC3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1134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2026-01-14T08:36:51Z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