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鼎讯 </w:t>
      </w:r>
      <w:bookmarkStart w:id="0" w:name="_GoBack"/>
      <w:r>
        <w:rPr>
          <w:rFonts w:hint="eastAsia"/>
          <w:sz w:val="44"/>
          <w:szCs w:val="44"/>
          <w:lang w:val="en-US" w:eastAsia="zh-CN"/>
        </w:rPr>
        <w:t>以太网测试仪</w:t>
      </w:r>
      <w:bookmarkEnd w:id="0"/>
      <w:r>
        <w:rPr>
          <w:rFonts w:hint="eastAsia"/>
          <w:sz w:val="44"/>
          <w:szCs w:val="44"/>
          <w:lang w:val="en-US" w:eastAsia="zh-CN"/>
        </w:rPr>
        <w:t xml:space="preserve"> GM-Q1000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98F8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2042160" cy="1946275"/>
                                  <wp:effectExtent l="0" t="0" r="0" b="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46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2160" cy="194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98F8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drawing>
                          <wp:inline distT="0" distB="0" distL="114300" distR="114300">
                            <wp:extent cx="2042160" cy="1946275"/>
                            <wp:effectExtent l="0" t="0" r="0" b="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46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2160" cy="194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名称：以太网测试仪</w:t>
      </w:r>
    </w:p>
    <w:p w14:paraId="54149E44">
      <w:pPr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型号：</w:t>
      </w:r>
      <w:r>
        <w:rPr>
          <w:rFonts w:hint="eastAsia"/>
        </w:rPr>
        <w:t>GM-Q1000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3434A727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以太网测试仪主要是针对光缆的数据进行测量的仪表 。 能够实现对光缆线路的数据流量大小、误码乱码、时间延迟、数据丢失情况进行测量。能够产生以太网测试各种业务流量的生成以及数据的分析。能够提供以太网系统的安装、维护以及新业务 的激活等服务。通过集成在一个平台上，能够同时提供各种测试功能，能够验证和评价网络的各种QoS指标。</w:t>
      </w:r>
    </w:p>
    <w:p w14:paraId="5CB87EC5">
      <w:pPr>
        <w:ind w:firstLine="420" w:firstLineChars="200"/>
      </w:pPr>
      <w:r>
        <w:rPr>
          <w:rFonts w:hint="eastAsia"/>
          <w:lang w:val="en-US" w:eastAsia="zh-CN"/>
        </w:rPr>
        <w:t>在运营商的客户群中，政府、企业集团、银行、保险等客户，是运营商的重要客户。这些客户的接入一般采用E1专线、MSTP专线和IP专线提供带宽，提供分支机构之间通信， 互联网接入等服务。对于这些客户的维护，运营商的维护工程师主要面临两个方面的问题， 一是客户对接入电路带宽的质疑，主要集中在通过MSTP网络提供的以太网电路接入带宽方面； 二是为了满足客户要求，提 供更高的服务质量和更快的响应速度，在客户电路产生故障时， 能够快速定位故障点并解决， 因此对负责的工程师的工作能力提出了更高的要求。</w:t>
      </w:r>
    </w:p>
    <w:p w14:paraId="58050851">
      <w:pPr>
        <w:ind w:firstLine="420" w:firstLineChars="200"/>
        <w:rPr>
          <w:rFonts w:hint="eastAsia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66C88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VLAN：提供2层VLAN嵌套MPLS：提供3层MPLS标签嵌套</w:t>
      </w:r>
    </w:p>
    <w:p w14:paraId="51DC40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2、RFC2544测试：支持吞吐量、时延、丢包率、背靠背测试 </w:t>
      </w:r>
    </w:p>
    <w:p w14:paraId="1BF97B80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3、高速下载测速：提供基于FTP和HTTP的多线程的1000Mbps线速下载测试</w:t>
      </w:r>
      <w:r>
        <w:rPr>
          <w:rFonts w:hint="default"/>
          <w:lang w:val="en-US" w:eastAsia="zh-CN"/>
        </w:rPr>
        <w:t xml:space="preserve">           </w:t>
      </w:r>
    </w:p>
    <w:p w14:paraId="4E60F2B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4、路由跟踪：显示数据包到达目标主机所经过的各个路由器 </w:t>
      </w:r>
    </w:p>
    <w:p w14:paraId="470989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5、网络扫描：在局域网内扫描并识别网络设备 </w:t>
      </w:r>
    </w:p>
    <w:p w14:paraId="466B3CF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6、PING：支持与路由器对接测试， 自动探测路由器E1接口的协议类型</w:t>
      </w:r>
    </w:p>
    <w:p w14:paraId="1E081853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 w14:paraId="0A7ADC53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 w14:paraId="769E7FB9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 w14:paraId="49BDFE31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 w14:paraId="2D64A25C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13237173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*</w:t>
      </w:r>
      <w:r>
        <w:rPr>
          <w:rFonts w:hint="eastAsia"/>
          <w:lang w:val="en-US" w:eastAsia="zh-CN"/>
        </w:rPr>
        <w:t>发送时钟：内时钟，收时钟</w:t>
      </w:r>
    </w:p>
    <w:p w14:paraId="44A42E3D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*时钟拉偏设置：范围：+/-50ppm 分辨率：0. 1ppm 精度：+/-15ppm</w:t>
      </w:r>
    </w:p>
    <w:p w14:paraId="6C8F45F7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*时钟频偏测试：范围：+/-1000ppm 分辨率：0. 1ppm 精度：+/-15ppm</w:t>
      </w:r>
    </w:p>
    <w:p w14:paraId="334A9F99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*信号电平检测：范围：0~37.5dB 精度：2.5dB</w:t>
      </w:r>
    </w:p>
    <w:p w14:paraId="2A11A47B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*接口阻抗：75欧不平衡，120欧平衡</w:t>
      </w:r>
    </w:p>
    <w:p w14:paraId="32A07986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*帧结构：非成帧，PCM30,PCM31,PCM30C,PCM31C</w:t>
      </w:r>
    </w:p>
    <w:p w14:paraId="439225A8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*码型：HDB3 ，AMI</w:t>
      </w:r>
    </w:p>
    <w:p w14:paraId="5CAA2A5C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*性能分析标准：G.821,G.826,M2100</w:t>
      </w:r>
    </w:p>
    <w:p w14:paraId="41DF5F06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/>
          <w:bCs/>
          <w:lang w:val="en-US" w:eastAsia="zh-CN"/>
        </w:rPr>
        <w:t>V系列接口技术指标</w:t>
      </w:r>
    </w:p>
    <w:p w14:paraId="31227449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*V接口类型：V.35,V.24</w:t>
      </w:r>
    </w:p>
    <w:p w14:paraId="704631F0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*工作模式：DTE,DCE</w:t>
      </w:r>
    </w:p>
    <w:p w14:paraId="7B89345F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*传输方式：同步</w:t>
      </w:r>
    </w:p>
    <w:p w14:paraId="4DE1E1C0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*速率：2048K ，Nx64K ，Nx56K</w:t>
      </w:r>
    </w:p>
    <w:p w14:paraId="77ADFEAE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*性能分析标准：G.821</w:t>
      </w:r>
    </w:p>
    <w:p w14:paraId="2D656A1E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b/>
          <w:bCs/>
          <w:lang w:val="en-US" w:eastAsia="zh-CN"/>
        </w:rPr>
        <w:t>10/ 100/ 1000M 以太网接口技术指标</w:t>
      </w:r>
    </w:p>
    <w:p w14:paraId="3073E4A7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*帧类型：DIX ，802.3SNAP</w:t>
      </w:r>
    </w:p>
    <w:p w14:paraId="65DEA9CD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*自定义帧长：40-10000</w:t>
      </w:r>
    </w:p>
    <w:p w14:paraId="305C3909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*典型帧长度：64 ， 128 ，256 ，512 ，768 ， 1024 ， 1280 ， 1518</w:t>
      </w:r>
    </w:p>
    <w:p w14:paraId="194EC282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*RFC2544测试：吞吐量，时延，丢包率，背对背，</w:t>
      </w:r>
    </w:p>
    <w:p w14:paraId="5F3FDEB3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*吞吐量测试精度：0.001Mbps</w:t>
      </w:r>
    </w:p>
    <w:p w14:paraId="40072F0C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*时延测试精度：1us</w:t>
      </w:r>
    </w:p>
    <w:p w14:paraId="33D038D4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*丢包率测试精度：0.001%</w:t>
      </w:r>
    </w:p>
    <w:p w14:paraId="00AEB314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*网络层协议类型：IP, IPX, ARP, RARP, Banyan, DECnet, Apple Talk, DADI,  自定义</w:t>
      </w:r>
    </w:p>
    <w:p w14:paraId="5C6D8E07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*数据环回层次：物理层，链路层， 网络层</w:t>
      </w: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3160DE68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*规格尺寸：216x109x56(mm)3</w:t>
      </w:r>
    </w:p>
    <w:p w14:paraId="73540A49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*重量：≤1.5kg</w:t>
      </w:r>
    </w:p>
    <w:p w14:paraId="7A601CC9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*显示屏：彩色5-inch LCD 480x272像素</w:t>
      </w:r>
    </w:p>
    <w:p w14:paraId="46D1EFA6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*操作方式：触摸屏</w:t>
      </w:r>
    </w:p>
    <w:p w14:paraId="2172BCCC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*接口：75ohmBNC*4 ，120ohmRJ48*1、RJ45*1、USB接口*1</w:t>
      </w:r>
    </w:p>
    <w:p w14:paraId="7AEBC34F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*电源要求：8.4V/2A</w:t>
      </w:r>
    </w:p>
    <w:p w14:paraId="223C4332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*容量：标准SD卡4G ，最大可扩展32G</w:t>
      </w:r>
    </w:p>
    <w:p w14:paraId="1EC0AAEE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*交互接口：USB</w:t>
      </w:r>
    </w:p>
    <w:p w14:paraId="6E35EF60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*容量：4000mAh</w:t>
      </w:r>
    </w:p>
    <w:p w14:paraId="395B34DA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*充电时间：3小时</w:t>
      </w:r>
    </w:p>
    <w:p w14:paraId="6964A1BC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*连续工作时间：7小时</w:t>
      </w:r>
    </w:p>
    <w:p w14:paraId="51C49051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*工作温度：-10˚C ~ 50˚C</w:t>
      </w:r>
    </w:p>
    <w:p w14:paraId="35B52E22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*存储温度：-20˚C ~ 70˚C</w:t>
      </w:r>
    </w:p>
    <w:p w14:paraId="2E9F33D1">
      <w:pPr>
        <w:numPr>
          <w:ilvl w:val="0"/>
          <w:numId w:val="0"/>
        </w:numPr>
        <w:ind w:left="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*操作湿度：10% ~ 90%</w:t>
      </w:r>
    </w:p>
    <w:p w14:paraId="70988A26">
      <w:pPr>
        <w:numPr>
          <w:ilvl w:val="0"/>
          <w:numId w:val="0"/>
        </w:numPr>
        <w:ind w:left="0"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*存储湿度：5% ~ 95%</w:t>
      </w:r>
    </w:p>
    <w:p w14:paraId="27C331B5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28686126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EB5F5FC">
      <w:pPr>
        <w:numPr>
          <w:ilvl w:val="0"/>
          <w:numId w:val="0"/>
        </w:numP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4831C8C"/>
    <w:rsid w:val="07011CC2"/>
    <w:rsid w:val="07644792"/>
    <w:rsid w:val="09284798"/>
    <w:rsid w:val="0F2B6FD9"/>
    <w:rsid w:val="14805E6D"/>
    <w:rsid w:val="183C240D"/>
    <w:rsid w:val="19DE010A"/>
    <w:rsid w:val="1AA24D9F"/>
    <w:rsid w:val="1CAC58FC"/>
    <w:rsid w:val="22DF47CF"/>
    <w:rsid w:val="24AF1021"/>
    <w:rsid w:val="28DA2E89"/>
    <w:rsid w:val="2A4254F9"/>
    <w:rsid w:val="2CDA780B"/>
    <w:rsid w:val="2D1F32F4"/>
    <w:rsid w:val="2EB42885"/>
    <w:rsid w:val="30B579BF"/>
    <w:rsid w:val="323B4D81"/>
    <w:rsid w:val="34B70380"/>
    <w:rsid w:val="370C1079"/>
    <w:rsid w:val="3A74376F"/>
    <w:rsid w:val="3AE174A3"/>
    <w:rsid w:val="415B003E"/>
    <w:rsid w:val="43446334"/>
    <w:rsid w:val="44A84E71"/>
    <w:rsid w:val="459308C3"/>
    <w:rsid w:val="477DCE1E"/>
    <w:rsid w:val="4E33579F"/>
    <w:rsid w:val="52D43CC9"/>
    <w:rsid w:val="573E1E21"/>
    <w:rsid w:val="57DE25BD"/>
    <w:rsid w:val="58F256A7"/>
    <w:rsid w:val="5A4968FF"/>
    <w:rsid w:val="5B487E91"/>
    <w:rsid w:val="5CF9550F"/>
    <w:rsid w:val="5EFEBDE8"/>
    <w:rsid w:val="607320D3"/>
    <w:rsid w:val="61875360"/>
    <w:rsid w:val="63320977"/>
    <w:rsid w:val="63CF3776"/>
    <w:rsid w:val="6692787F"/>
    <w:rsid w:val="68CA2609"/>
    <w:rsid w:val="68CC1AED"/>
    <w:rsid w:val="69BB0F42"/>
    <w:rsid w:val="6A637494"/>
    <w:rsid w:val="6A7145D5"/>
    <w:rsid w:val="6BCF62E6"/>
    <w:rsid w:val="6C00225C"/>
    <w:rsid w:val="6C062527"/>
    <w:rsid w:val="6CD3A16D"/>
    <w:rsid w:val="6D535020"/>
    <w:rsid w:val="6E5F49A6"/>
    <w:rsid w:val="6EA878F9"/>
    <w:rsid w:val="6FAF771C"/>
    <w:rsid w:val="6FFF37D2"/>
    <w:rsid w:val="70DE2EF1"/>
    <w:rsid w:val="743A77AB"/>
    <w:rsid w:val="780D636D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1172</Words>
  <Characters>1586</Characters>
  <Lines>0</Lines>
  <Paragraphs>0</Paragraphs>
  <TotalTime>0</TotalTime>
  <ScaleCrop>false</ScaleCrop>
  <LinksUpToDate>false</LinksUpToDate>
  <CharactersWithSpaces>1667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2026-01-04T02:28:17Z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