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2M误码仪 FM-200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98F8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2043430" cy="2043430"/>
                                  <wp:effectExtent l="0" t="0" r="13970" b="1397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3430" cy="204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98F8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2043430" cy="2043430"/>
                            <wp:effectExtent l="0" t="0" r="13970" b="1397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3430" cy="204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名称：2M误码仪</w:t>
      </w:r>
    </w:p>
    <w:p w14:paraId="54149E44">
      <w:pPr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型号：</w:t>
      </w:r>
      <w:r>
        <w:rPr>
          <w:rFonts w:hint="eastAsia"/>
        </w:rPr>
        <w:t>FM-200</w:t>
      </w:r>
      <w:r>
        <w:rPr>
          <w:rFonts w:hint="eastAsia"/>
          <w:lang w:val="en-US" w:eastAsia="zh-CN"/>
        </w:rPr>
        <w:t>B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996574A">
      <w:pPr>
        <w:keepNext w:val="0"/>
        <w:keepLines w:val="0"/>
        <w:widowControl/>
        <w:suppressLineNumbers w:val="0"/>
        <w:ind w:firstLine="420" w:firstLineChars="200"/>
        <w:jc w:val="left"/>
      </w:pPr>
      <w:r>
        <w:rPr>
          <w:rFonts w:hint="default"/>
          <w:lang w:val="en-US" w:eastAsia="zh-CN"/>
        </w:rPr>
        <w:t>FM-200B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2M</w:t>
      </w:r>
      <w:r>
        <w:rPr>
          <w:rFonts w:hint="eastAsia"/>
          <w:lang w:val="en-US" w:eastAsia="zh-CN"/>
        </w:rPr>
        <w:t>误码传输分析仪是一款高端的专为</w:t>
      </w:r>
      <w:r>
        <w:rPr>
          <w:rFonts w:hint="default"/>
          <w:lang w:val="en-US" w:eastAsia="zh-CN"/>
        </w:rPr>
        <w:t>E1</w:t>
      </w:r>
      <w:r>
        <w:rPr>
          <w:rFonts w:hint="eastAsia"/>
          <w:lang w:val="en-US" w:eastAsia="zh-CN"/>
        </w:rPr>
        <w:t>线路开通、维护及测试而设计的手持式数字传输测试仪表，集误码测试、帧结构分析、时隙分析、信令测试、信号分析、告警分析、</w:t>
      </w:r>
      <w:r>
        <w:rPr>
          <w:rFonts w:hint="default"/>
          <w:lang w:val="en-US" w:eastAsia="zh-CN"/>
        </w:rPr>
        <w:t>PCM</w:t>
      </w:r>
      <w:r>
        <w:rPr>
          <w:rFonts w:hint="eastAsia"/>
          <w:lang w:val="en-US" w:eastAsia="zh-CN"/>
        </w:rPr>
        <w:t>仿真等多种功能于一体，除了支持常规的</w:t>
      </w:r>
      <w:r>
        <w:rPr>
          <w:rFonts w:hint="default"/>
          <w:lang w:val="en-US" w:eastAsia="zh-CN"/>
        </w:rPr>
        <w:t>2M</w:t>
      </w:r>
      <w:r>
        <w:rPr>
          <w:rFonts w:hint="eastAsia"/>
          <w:lang w:val="en-US" w:eastAsia="zh-CN"/>
        </w:rPr>
        <w:t>通道误码测试功能外，还提供了对</w:t>
      </w:r>
      <w:r>
        <w:rPr>
          <w:rFonts w:hint="default"/>
          <w:lang w:val="en-US" w:eastAsia="zh-CN"/>
        </w:rPr>
        <w:t>2M</w:t>
      </w:r>
      <w:r>
        <w:rPr>
          <w:rFonts w:hint="eastAsia"/>
          <w:lang w:val="en-US" w:eastAsia="zh-CN"/>
        </w:rPr>
        <w:t>帧结构数据、双路监测和监听、环路时延、倒换时延、输出波形、输出抖动、信号电平的测试和分析功能，而且通过软件配置选项支持多种测试功能，包括脉冲波形分析，以太网测试，抖动测试，帧中继测试，所有的功能都在相同的用户界面上实现，广泛应用于</w:t>
      </w:r>
      <w:r>
        <w:rPr>
          <w:rFonts w:hint="default"/>
          <w:lang w:val="en-US" w:eastAsia="zh-CN"/>
        </w:rPr>
        <w:t>SDH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PDH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PCM</w:t>
      </w:r>
      <w:r>
        <w:rPr>
          <w:rFonts w:hint="eastAsia"/>
          <w:lang w:val="en-US" w:eastAsia="zh-CN"/>
        </w:rPr>
        <w:t>、数据协议转换器设备的研制、生产、安装、认证和维护测试，是电信工程技术人员日常维护工作最有力和最可靠的工具。</w:t>
      </w: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66C883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全中文菜单，彩色高清晰度宽视角</w:t>
      </w:r>
      <w:r>
        <w:rPr>
          <w:rFonts w:hint="default"/>
          <w:lang w:val="en-US" w:eastAsia="zh-CN"/>
        </w:rPr>
        <w:t>TFT</w:t>
      </w:r>
      <w:r>
        <w:rPr>
          <w:rFonts w:hint="eastAsia"/>
          <w:lang w:val="en-US" w:eastAsia="zh-CN"/>
        </w:rPr>
        <w:t>液晶显示</w:t>
      </w:r>
    </w:p>
    <w:p w14:paraId="78A2A18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2、可进行多任务工作（可以边测试边翻阅以前的记录）</w:t>
      </w:r>
    </w:p>
    <w:p w14:paraId="62095DD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3、最高达</w:t>
      </w:r>
      <w:r>
        <w:rPr>
          <w:rFonts w:hint="default"/>
          <w:lang w:val="en-US" w:eastAsia="zh-CN"/>
        </w:rPr>
        <w:t>9</w:t>
      </w:r>
      <w:r>
        <w:rPr>
          <w:rFonts w:hint="eastAsia"/>
          <w:lang w:val="en-US" w:eastAsia="zh-CN"/>
        </w:rPr>
        <w:t>个测试设置存储，</w:t>
      </w:r>
      <w:r>
        <w:rPr>
          <w:rFonts w:hint="default"/>
          <w:lang w:val="en-US" w:eastAsia="zh-CN"/>
        </w:rPr>
        <w:t>435</w:t>
      </w:r>
      <w:r>
        <w:rPr>
          <w:rFonts w:hint="eastAsia"/>
          <w:lang w:val="en-US" w:eastAsia="zh-CN"/>
        </w:rPr>
        <w:t>个测试结果存储，并可进行掉电记忆</w:t>
      </w:r>
    </w:p>
    <w:p w14:paraId="5180E9C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4、可与</w:t>
      </w:r>
      <w:r>
        <w:rPr>
          <w:rFonts w:hint="default"/>
          <w:lang w:val="en-US" w:eastAsia="zh-CN"/>
        </w:rPr>
        <w:t>PC</w:t>
      </w:r>
      <w:r>
        <w:rPr>
          <w:rFonts w:hint="eastAsia"/>
          <w:lang w:val="en-US" w:eastAsia="zh-CN"/>
        </w:rPr>
        <w:t>机通信，实现在微机上存储，打印测试数据，也可直接连接到微型打印机</w:t>
      </w:r>
    </w:p>
    <w:p w14:paraId="29E17F9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5、可定时开启、关闭进行测试</w:t>
      </w:r>
      <w:r>
        <w:rPr>
          <w:rFonts w:hint="default"/>
          <w:lang w:val="en-US" w:eastAsia="zh-CN"/>
        </w:rPr>
        <w:t xml:space="preserve">                </w:t>
      </w:r>
    </w:p>
    <w:p w14:paraId="01747C3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6、具有告警、误码直方图分析</w:t>
      </w:r>
    </w:p>
    <w:p w14:paraId="1BF97B8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7、软件上网升级</w:t>
      </w:r>
      <w:r>
        <w:rPr>
          <w:rFonts w:hint="default"/>
          <w:lang w:val="en-US" w:eastAsia="zh-CN"/>
        </w:rPr>
        <w:t xml:space="preserve">                            </w:t>
      </w:r>
    </w:p>
    <w:p w14:paraId="1E08185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8、中英文显示界面</w:t>
      </w:r>
    </w:p>
    <w:p w14:paraId="2D64A25C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2FB5BE2E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/>
          <w:bCs/>
          <w:lang w:val="en-US" w:eastAsia="zh-CN"/>
        </w:rPr>
        <w:t>2M技术指标</w:t>
      </w:r>
    </w:p>
    <w:p w14:paraId="56BE171D">
      <w:pPr>
        <w:rPr>
          <w:rFonts w:hint="eastAsia"/>
        </w:rPr>
      </w:pPr>
      <w:r>
        <w:rPr>
          <w:rFonts w:hint="eastAsia"/>
          <w:lang w:val="en-US" w:eastAsia="zh-CN"/>
        </w:rPr>
        <w:t>*信号输入速率： 2048kbit/s ± 100ppm（G.703要求±50PPM）</w:t>
      </w:r>
    </w:p>
    <w:p w14:paraId="620880BF">
      <w:pPr>
        <w:rPr>
          <w:rFonts w:hint="eastAsia"/>
        </w:rPr>
      </w:pPr>
      <w:r>
        <w:rPr>
          <w:rFonts w:hint="eastAsia"/>
          <w:lang w:val="en-US" w:eastAsia="zh-CN"/>
        </w:rPr>
        <w:t>*信号编码： HDB3、AMI</w:t>
      </w:r>
    </w:p>
    <w:p w14:paraId="531B76B8">
      <w:pPr>
        <w:rPr>
          <w:rFonts w:hint="eastAsia"/>
        </w:rPr>
      </w:pPr>
      <w:r>
        <w:rPr>
          <w:rFonts w:hint="eastAsia"/>
          <w:lang w:val="en-US" w:eastAsia="zh-CN"/>
        </w:rPr>
        <w:t>*输入抖动容限： 10UI 20Hz～2.4Hz; 0.5UI 18～100Hz</w:t>
      </w:r>
    </w:p>
    <w:p w14:paraId="71583CE5">
      <w:pPr>
        <w:rPr>
          <w:rFonts w:hint="eastAsia"/>
        </w:rPr>
      </w:pPr>
      <w:r>
        <w:rPr>
          <w:rFonts w:hint="eastAsia"/>
          <w:lang w:val="en-US" w:eastAsia="zh-CN"/>
        </w:rPr>
        <w:t>*输入均衡特性：衰减符合频率的平方根规律，在1024kHz 处衰减在0～6dB范围内。</w:t>
      </w:r>
    </w:p>
    <w:p w14:paraId="1EAB9DEF">
      <w:pPr>
        <w:rPr>
          <w:rFonts w:hint="eastAsia"/>
        </w:rPr>
      </w:pPr>
      <w:r>
        <w:rPr>
          <w:rFonts w:hint="eastAsia"/>
          <w:lang w:val="en-US" w:eastAsia="zh-CN"/>
        </w:rPr>
        <w:t>*输入阻抗：</w:t>
      </w:r>
    </w:p>
    <w:p w14:paraId="60E4F285">
      <w:pPr>
        <w:rPr>
          <w:rFonts w:hint="eastAsia"/>
        </w:rPr>
      </w:pPr>
      <w:r>
        <w:rPr>
          <w:rFonts w:hint="eastAsia"/>
          <w:lang w:val="en-US" w:eastAsia="zh-CN"/>
        </w:rPr>
        <w:t>--非平衡终接：75Ω；    平衡终接： 120W 50Hz～3100kHz反射损耗大于18dB</w:t>
      </w:r>
    </w:p>
    <w:p w14:paraId="1BDD024C">
      <w:pPr>
        <w:rPr>
          <w:rFonts w:hint="eastAsia"/>
        </w:rPr>
      </w:pPr>
      <w:r>
        <w:rPr>
          <w:rFonts w:hint="eastAsia"/>
          <w:lang w:val="en-US" w:eastAsia="zh-CN"/>
        </w:rPr>
        <w:t>--非平衡桥接：大于750Ω；   平衡桥接： 大于1200Ω</w:t>
      </w:r>
    </w:p>
    <w:p w14:paraId="3E6348E3">
      <w:pPr>
        <w:rPr>
          <w:rFonts w:hint="eastAsia"/>
        </w:rPr>
      </w:pPr>
      <w:r>
        <w:rPr>
          <w:rFonts w:hint="eastAsia"/>
          <w:lang w:val="en-US" w:eastAsia="zh-CN"/>
        </w:rPr>
        <w:t>--非平衡监测：75Ω 26dB增益；   平衡监测： 120Ω 26dB增益</w:t>
      </w:r>
    </w:p>
    <w:p w14:paraId="764FAB75">
      <w:pPr>
        <w:rPr>
          <w:rFonts w:hint="eastAsia"/>
        </w:rPr>
      </w:pPr>
      <w:r>
        <w:rPr>
          <w:rFonts w:hint="eastAsia"/>
          <w:lang w:val="en-US" w:eastAsia="zh-CN"/>
        </w:rPr>
        <w:t>（50Hz～3100kHz反射损耗大于18dB）</w:t>
      </w:r>
    </w:p>
    <w:p w14:paraId="5E6EEB1F">
      <w:pPr>
        <w:rPr>
          <w:rFonts w:hint="eastAsia"/>
        </w:rPr>
      </w:pPr>
      <w:r>
        <w:rPr>
          <w:rFonts w:hint="eastAsia"/>
          <w:lang w:val="en-US" w:eastAsia="zh-CN"/>
        </w:rPr>
        <w:t>*信号结构：</w:t>
      </w:r>
    </w:p>
    <w:p w14:paraId="10EF0D47">
      <w:pPr>
        <w:rPr>
          <w:rFonts w:hint="eastAsia"/>
        </w:rPr>
      </w:pPr>
      <w:r>
        <w:rPr>
          <w:rFonts w:hint="eastAsia"/>
          <w:lang w:val="en-US" w:eastAsia="zh-CN"/>
        </w:rPr>
        <w:t>--非帧结构</w:t>
      </w:r>
    </w:p>
    <w:p w14:paraId="30AB786C">
      <w:pPr>
        <w:rPr>
          <w:rFonts w:hint="eastAsia"/>
        </w:rPr>
      </w:pPr>
      <w:r>
        <w:rPr>
          <w:rFonts w:hint="eastAsia"/>
          <w:lang w:val="en-US" w:eastAsia="zh-CN"/>
        </w:rPr>
        <w:t>--帧结构：PCM30、PCM31、PCM30CRC、PCM31CRC    帧结构符合G.704要求</w:t>
      </w:r>
    </w:p>
    <w:p w14:paraId="3DE6210A">
      <w:pPr>
        <w:rPr>
          <w:rFonts w:hint="eastAsia"/>
        </w:rPr>
      </w:pPr>
      <w:r>
        <w:rPr>
          <w:rFonts w:hint="eastAsia"/>
          <w:lang w:val="en-US" w:eastAsia="zh-CN"/>
        </w:rPr>
        <w:t>*测试图案：2E6-1、2E9-1、2E11-1、2E15-1、2E20-1、2E23-1、人工码</w:t>
      </w:r>
    </w:p>
    <w:p w14:paraId="7DE73BDF">
      <w:pPr>
        <w:rPr>
          <w:rFonts w:hint="eastAsia"/>
        </w:rPr>
      </w:pPr>
      <w:r>
        <w:rPr>
          <w:rFonts w:hint="eastAsia"/>
          <w:lang w:val="en-US" w:eastAsia="zh-CN"/>
        </w:rPr>
        <w:t>*输出接口阻抗：</w:t>
      </w:r>
    </w:p>
    <w:p w14:paraId="3815D08D">
      <w:pPr>
        <w:rPr>
          <w:rFonts w:hint="eastAsia"/>
        </w:rPr>
      </w:pPr>
      <w:r>
        <w:rPr>
          <w:rFonts w:hint="eastAsia"/>
          <w:lang w:val="en-US" w:eastAsia="zh-CN"/>
        </w:rPr>
        <w:t>--非平衡 75Ω 符合G.703</w:t>
      </w:r>
    </w:p>
    <w:p w14:paraId="36F4581C">
      <w:pPr>
        <w:rPr>
          <w:rFonts w:hint="eastAsia"/>
        </w:rPr>
      </w:pPr>
      <w:r>
        <w:rPr>
          <w:rFonts w:hint="eastAsia"/>
          <w:lang w:val="en-US" w:eastAsia="zh-CN"/>
        </w:rPr>
        <w:t>--平衡 120Ω 符合G.703</w:t>
      </w:r>
    </w:p>
    <w:p w14:paraId="3BBE05AA">
      <w:pPr>
        <w:rPr>
          <w:rFonts w:hint="eastAsia"/>
        </w:rPr>
      </w:pPr>
      <w:r>
        <w:rPr>
          <w:rFonts w:hint="eastAsia"/>
          <w:lang w:val="en-US" w:eastAsia="zh-CN"/>
        </w:rPr>
        <w:t xml:space="preserve">*外时钟输入： </w:t>
      </w:r>
    </w:p>
    <w:p w14:paraId="07967F15">
      <w:pPr>
        <w:rPr>
          <w:rFonts w:hint="eastAsia"/>
        </w:rPr>
      </w:pPr>
      <w:r>
        <w:rPr>
          <w:rFonts w:hint="eastAsia"/>
          <w:lang w:val="en-US" w:eastAsia="zh-CN"/>
        </w:rPr>
        <w:t>--信号形式： HDB3、NRZ</w:t>
      </w:r>
    </w:p>
    <w:p w14:paraId="5615A5E5">
      <w:pPr>
        <w:rPr>
          <w:rFonts w:hint="eastAsia"/>
        </w:rPr>
      </w:pPr>
      <w:r>
        <w:rPr>
          <w:rFonts w:hint="eastAsia"/>
          <w:lang w:val="en-US" w:eastAsia="zh-CN"/>
        </w:rPr>
        <w:t>--平衡终接阻抗： 120Ω</w:t>
      </w:r>
    </w:p>
    <w:p w14:paraId="77A5ADA1">
      <w:pPr>
        <w:rPr>
          <w:rFonts w:hint="eastAsia"/>
        </w:rPr>
      </w:pPr>
      <w:r>
        <w:rPr>
          <w:rFonts w:hint="eastAsia"/>
          <w:lang w:val="en-US" w:eastAsia="zh-CN"/>
        </w:rPr>
        <w:t>*非平衡终接阻抗：75Ω； 平衡桥接阻抗： 大于1200Ω； 非平衡桥接阻抗：大于750Ω</w:t>
      </w:r>
    </w:p>
    <w:p w14:paraId="357A9F4C">
      <w:pPr>
        <w:rPr>
          <w:rFonts w:hint="eastAsia"/>
        </w:rPr>
      </w:pPr>
      <w:r>
        <w:rPr>
          <w:rFonts w:hint="eastAsia"/>
          <w:lang w:val="en-US" w:eastAsia="zh-CN"/>
        </w:rPr>
        <w:t>*误码插入：无，单个，比例插入10-1～10-7</w:t>
      </w:r>
    </w:p>
    <w:p w14:paraId="3DDBAC97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/>
          <w:bCs/>
          <w:lang w:val="en-US" w:eastAsia="zh-CN"/>
        </w:rPr>
        <w:t>同向64K技术指标</w:t>
      </w:r>
      <w:r>
        <w:rPr>
          <w:rFonts w:hint="eastAsia"/>
          <w:lang w:val="en-US" w:eastAsia="zh-CN"/>
        </w:rPr>
        <w:t xml:space="preserve"> </w:t>
      </w:r>
    </w:p>
    <w:p w14:paraId="3DE650BF">
      <w:pPr>
        <w:rPr>
          <w:rFonts w:hint="eastAsia"/>
        </w:rPr>
      </w:pPr>
      <w:r>
        <w:rPr>
          <w:rFonts w:hint="eastAsia"/>
          <w:lang w:val="en-US" w:eastAsia="zh-CN"/>
        </w:rPr>
        <w:t>--信号输入速率： 64kbit/s ± 100ppm（G.703要求±100PPM）</w:t>
      </w:r>
    </w:p>
    <w:p w14:paraId="23C34D31">
      <w:pPr>
        <w:rPr>
          <w:rFonts w:hint="eastAsia"/>
        </w:rPr>
      </w:pPr>
      <w:r>
        <w:rPr>
          <w:rFonts w:hint="eastAsia"/>
          <w:lang w:val="en-US" w:eastAsia="zh-CN"/>
        </w:rPr>
        <w:t>--输入阻抗： 平衡 120Ω 符合G.703</w:t>
      </w:r>
    </w:p>
    <w:p w14:paraId="63EA9AE5">
      <w:pPr>
        <w:rPr>
          <w:rFonts w:hint="eastAsia"/>
        </w:rPr>
      </w:pPr>
      <w:r>
        <w:rPr>
          <w:rFonts w:hint="eastAsia"/>
          <w:lang w:val="en-US" w:eastAsia="zh-CN"/>
        </w:rPr>
        <w:t xml:space="preserve">--输入抖动容限： 符合G.823 </w:t>
      </w:r>
    </w:p>
    <w:p w14:paraId="68452978">
      <w:pPr>
        <w:rPr>
          <w:rFonts w:hint="eastAsia"/>
        </w:rPr>
      </w:pPr>
      <w:r>
        <w:rPr>
          <w:rFonts w:hint="eastAsia"/>
          <w:lang w:val="en-US" w:eastAsia="zh-CN"/>
        </w:rPr>
        <w:t>--输出接口阻抗： 平衡 120Ω 符合G.703</w:t>
      </w:r>
    </w:p>
    <w:p w14:paraId="70858CC3">
      <w:pPr>
        <w:rPr>
          <w:rFonts w:hint="eastAsia"/>
        </w:rPr>
      </w:pPr>
      <w:r>
        <w:rPr>
          <w:rFonts w:hint="eastAsia"/>
          <w:lang w:val="en-US" w:eastAsia="zh-CN"/>
        </w:rPr>
        <w:t>--测试图案：2E6-1、2E9-1、2E11-1、2E15-1、2E20-1、2E23-1、人工码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1F02C543">
      <w:pPr>
        <w:numPr>
          <w:ilvl w:val="0"/>
          <w:numId w:val="0"/>
        </w:numPr>
        <w:ind w:left="0"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*供电：</w:t>
      </w:r>
    </w:p>
    <w:p w14:paraId="7F47A157">
      <w:pPr>
        <w:numPr>
          <w:ilvl w:val="0"/>
          <w:numId w:val="0"/>
        </w:numPr>
        <w:ind w:left="0"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--本仪表专用电源适配器：INPUT:AC220V 50Hz   OUTPUT:DC 9V 1A</w:t>
      </w:r>
    </w:p>
    <w:p w14:paraId="32F17CF2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--仪表内部充电电池：4000mAh 6V 镍氢可充电电池</w:t>
      </w:r>
    </w:p>
    <w:p w14:paraId="4247CC3A">
      <w:pPr>
        <w:numPr>
          <w:ilvl w:val="0"/>
          <w:numId w:val="0"/>
        </w:numPr>
        <w:ind w:left="0"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*工作时间：8小时</w:t>
      </w:r>
    </w:p>
    <w:p w14:paraId="3FD5461F">
      <w:pPr>
        <w:numPr>
          <w:ilvl w:val="0"/>
          <w:numId w:val="0"/>
        </w:numPr>
        <w:ind w:left="0"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*充电：关机时充电8小时；开机时充电12小时</w:t>
      </w:r>
    </w:p>
    <w:p w14:paraId="52B5AF53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*尺寸和重量：长×宽×高：200×160×42mm</w:t>
      </w:r>
    </w:p>
    <w:p w14:paraId="525625AF">
      <w:pPr>
        <w:numPr>
          <w:ilvl w:val="0"/>
          <w:numId w:val="0"/>
        </w:numPr>
        <w:ind w:left="0"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*重 量： 0.95kg</w:t>
      </w:r>
    </w:p>
    <w:p w14:paraId="31D69B41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*环境参数：</w:t>
      </w:r>
    </w:p>
    <w:p w14:paraId="601D198D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--操作温度： 0～40℃</w:t>
      </w:r>
    </w:p>
    <w:p w14:paraId="655C4ECF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--储藏温度： -30～+70℃</w:t>
      </w:r>
    </w:p>
    <w:p w14:paraId="7AEBC34F">
      <w:pPr>
        <w:numPr>
          <w:ilvl w:val="0"/>
          <w:numId w:val="0"/>
        </w:numPr>
        <w:ind w:left="0"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--湿 度： 5%～90%非凝结</w:t>
      </w: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649F4412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主机、75欧测试电缆线、75欧三通自环头、RS232串行升级电缆、AC电源适配器、仿真软件、仪表便携软包、用户手册、保修单、合格证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7011CC2"/>
    <w:rsid w:val="07644792"/>
    <w:rsid w:val="09284798"/>
    <w:rsid w:val="0F2B6FD9"/>
    <w:rsid w:val="14805E6D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30B579BF"/>
    <w:rsid w:val="323B4D81"/>
    <w:rsid w:val="34B70380"/>
    <w:rsid w:val="370C1079"/>
    <w:rsid w:val="3A74376F"/>
    <w:rsid w:val="3AE174A3"/>
    <w:rsid w:val="415B003E"/>
    <w:rsid w:val="43446334"/>
    <w:rsid w:val="44A84E71"/>
    <w:rsid w:val="459308C3"/>
    <w:rsid w:val="477DCE1E"/>
    <w:rsid w:val="52D43CC9"/>
    <w:rsid w:val="573E1E21"/>
    <w:rsid w:val="58F256A7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E5F49A6"/>
    <w:rsid w:val="6EA878F9"/>
    <w:rsid w:val="6FAF771C"/>
    <w:rsid w:val="6FFF37D2"/>
    <w:rsid w:val="70DE2EF1"/>
    <w:rsid w:val="743A77AB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903</Words>
  <Characters>1243</Characters>
  <Lines>0</Lines>
  <Paragraphs>0</Paragraphs>
  <TotalTime>14</TotalTime>
  <ScaleCrop>false</ScaleCrop>
  <LinksUpToDate>false</LinksUpToDate>
  <CharactersWithSpaces>1341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2025-12-10T02:55:17Z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