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jc w:val="center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多模光时域反射仪（OTDR）Smart-E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4160" cy="1449070"/>
                                  <wp:effectExtent l="0" t="0" r="0" b="0"/>
                                  <wp:docPr id="1" name="图片 1" descr="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55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4160" cy="1449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1534160" cy="1449070"/>
                            <wp:effectExtent l="0" t="0" r="0" b="0"/>
                            <wp:docPr id="1" name="图片 1" descr="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55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4160" cy="1449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名称：光时域反射仪（OTDR）</w:t>
      </w: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型号：Smart-E1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77B76442"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mart-E系列多功能光纤测试仪是集光时域反射仪、光功率计、光源、可视光源、事件地图、网线测试、照明的一体多功能智能综合性仪表。传统OTDR、光功、光源、可视光源满足一般光纤网络测试需求；网线测试功能实现了对传统以太网网线线序、线长测试，照明功能为维修人员应对现场提供助力，从而为光纤末端测试、光纤入户特别是FTTH光网测试提供提供综合解决方案。</w:t>
      </w:r>
    </w:p>
    <w:p w14:paraId="0A11A5DF"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mart-E系列借鉴并沿袭平板电脑、智能手机设计精髓，5寸电容触屏、室外增强液晶、超低功耗嵌入式ARM架构CPU，人性化手势操作、深度裁剪的实时操作系统，数据处理迅速快捷，用户操作实时流畅。它小巧轻便、便于携带，坚固耐用，尤其适用于恶劣的室外工作环境。</w:t>
      </w:r>
    </w:p>
    <w:p w14:paraId="49077725">
      <w:pPr>
        <w:rPr>
          <w:rFonts w:hint="default"/>
          <w:lang w:val="en-US" w:eastAsia="zh-CN"/>
        </w:rPr>
      </w:pP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0F1783A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智能多功能一体</w:t>
      </w:r>
    </w:p>
    <w:p w14:paraId="05D8D4C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精确、快捷、可靠，易操作</w:t>
      </w:r>
    </w:p>
    <w:p w14:paraId="40CD97C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5inch电容触屏，手势操作，曲线缩放，得心应手</w:t>
      </w:r>
    </w:p>
    <w:p w14:paraId="4C7B9E8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嵌入式ARM处理器，超低功耗</w:t>
      </w:r>
    </w:p>
    <w:p w14:paraId="3EDF185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OTDR支持多模式操作</w:t>
      </w:r>
    </w:p>
    <w:p w14:paraId="5D6A212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OTDR支持双波长测试功能，能够直观观察光缆的宏弯点</w:t>
      </w:r>
    </w:p>
    <w:p w14:paraId="48F7C19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OTDR具有软保护与硬件双重保护，无惧带光测试</w:t>
      </w:r>
    </w:p>
    <w:p w14:paraId="0C950FF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OTDR支持多种文件格式保存</w:t>
      </w:r>
    </w:p>
    <w:p w14:paraId="1283EA2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仪表具有自检功能</w:t>
      </w:r>
    </w:p>
    <w:p w14:paraId="33B746A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事件地图（光眼）线路问题图像化、故障一目了然</w:t>
      </w:r>
    </w:p>
    <w:p w14:paraId="24AE541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网线线序测量，能够检测网线的断路、短路、乱序</w:t>
      </w:r>
    </w:p>
    <w:p w14:paraId="740597D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支持不同类型网线线长测量，能粗检网线故障位置点</w:t>
      </w:r>
    </w:p>
    <w:p w14:paraId="2C94E45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大容量锂电池具有过流、过温、过压保护三重保护，工作时间大于10小时</w:t>
      </w:r>
    </w:p>
    <w:p w14:paraId="1A34113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外部电源接口内置过压压、过流双重保护</w:t>
      </w:r>
    </w:p>
    <w:p w14:paraId="5513185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内置超大容量的存储，外挂U盘扩展160G存储空间</w:t>
      </w:r>
    </w:p>
    <w:p w14:paraId="13F2318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可远程仪表软件升级</w:t>
      </w:r>
    </w:p>
    <w:p w14:paraId="763C039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38B7A3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三、设备参数</w:t>
      </w:r>
    </w:p>
    <w:p w14:paraId="01497B2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*中心波长（±20nm）：1310/1550</w:t>
      </w:r>
    </w:p>
    <w:p w14:paraId="36FE3FF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*动态范围(dB) ③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：22/20</w:t>
      </w:r>
    </w:p>
    <w:p w14:paraId="617BA7D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*脉冲宽度：5ns 、10ns、20ns、50ns、100ns、 300ns、1.0s、 2.5s、10s、 20s</w:t>
      </w:r>
    </w:p>
    <w:p w14:paraId="304FE20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*事件盲区（m）④：2</w:t>
      </w:r>
    </w:p>
    <w:p w14:paraId="36E7520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*衰减盲区（m）④：10</w:t>
      </w:r>
    </w:p>
    <w:p w14:paraId="005BAB2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*距离范围（Km）：0.5至160</w:t>
      </w:r>
    </w:p>
    <w:p w14:paraId="2520CAC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*距离不确定度⑤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：±（1 + 0.005 % x 距离 + 采样分辨率）</w:t>
      </w:r>
    </w:p>
    <w:p w14:paraId="1E7CE8D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*损耗测量准确度：±0.05dB/ dB</w:t>
      </w:r>
    </w:p>
    <w:p w14:paraId="411A640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*内存容量：4G/8G</w:t>
      </w:r>
    </w:p>
    <w:p w14:paraId="1144855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*光纤类型：单模光纤</w:t>
      </w:r>
    </w:p>
    <w:p w14:paraId="066C3A9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*液晶尺寸：5 inch  800*480</w:t>
      </w:r>
    </w:p>
    <w:p w14:paraId="708E74C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*电容屏触摸次数：&gt;1000万次</w:t>
      </w:r>
    </w:p>
    <w:p w14:paraId="093E039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*标配光接口：FC/SC/ST/LC可选</w:t>
      </w:r>
    </w:p>
    <w:p w14:paraId="31E90CC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*可视光源*</w:t>
      </w:r>
    </w:p>
    <w:p w14:paraId="4AFEB69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--波长：650nm±20</w:t>
      </w:r>
    </w:p>
    <w:p w14:paraId="5A36F82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--输出功率：&gt; 1dBm</w:t>
      </w:r>
    </w:p>
    <w:p w14:paraId="23D7464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--标配接头：FC/UPC</w:t>
      </w:r>
    </w:p>
    <w:p w14:paraId="7734426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*型号A</w:t>
      </w:r>
    </w:p>
    <w:p w14:paraId="47AC4BA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--探测器类型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：InGaAs</w:t>
      </w:r>
    </w:p>
    <w:p w14:paraId="3D66C6C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--波长范围（nm）：800∽1700</w:t>
      </w:r>
    </w:p>
    <w:p w14:paraId="0349A9A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--探测范围(dBm)：-60∽+6</w:t>
      </w:r>
    </w:p>
    <w:p w14:paraId="2DDEDD9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*校准波长(nm)：850、980、1300、1310、1490、1550、1625</w:t>
      </w:r>
    </w:p>
    <w:p w14:paraId="32415B5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*线性度：±5%</w:t>
      </w:r>
    </w:p>
    <w:p w14:paraId="0B0C7D1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*法兰盘形式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：FC、SC、LC、ST（可选)</w:t>
      </w:r>
    </w:p>
    <w:p w14:paraId="4D9D00E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*光源（可选）⑦</w:t>
      </w:r>
    </w:p>
    <w:p w14:paraId="7D13198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--波长（nm）：1310/1550</w:t>
      </w:r>
    </w:p>
    <w:p w14:paraId="2F26AAD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--输出功率(dBm)：≥-7</w:t>
      </w: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1F951E9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*电池：可充电锂电池</w:t>
      </w:r>
    </w:p>
    <w:p w14:paraId="5BEBFB8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*尺寸：（长×宽×高）210mm×160mm×45mm </w:t>
      </w:r>
    </w:p>
    <w:p w14:paraId="39A6D0D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*连续工作时间*：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&gt;10小时（根据Bellcore TR-NWT-001138）</w:t>
      </w:r>
    </w:p>
    <w:p w14:paraId="43EA298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*重量：1Kg</w:t>
      </w:r>
    </w:p>
    <w:p w14:paraId="58A62CCC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4ABA996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主机、检测资料、工具包、合格证、使用说明书、适配器</w:t>
      </w:r>
    </w:p>
    <w:p w14:paraId="24CF9039">
      <w:pPr>
        <w:numPr>
          <w:ilvl w:val="0"/>
          <w:numId w:val="0"/>
        </w:numPr>
        <w:ind w:left="0" w:left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BM系列模块清单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6B19DD3F"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color w:val="FF0000"/>
          <w:lang w:val="en-US" w:eastAsia="zh-CN"/>
        </w:rPr>
        <w:t>Smart-E1    单模 22/20dB  1310/1550  （标配）</w:t>
      </w:r>
    </w:p>
    <w:p w14:paraId="2FED9C9C"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2、Smart-E1-2  单模 22/20</w:t>
      </w:r>
      <w:r>
        <w:rPr>
          <w:rFonts w:hint="eastAsia"/>
          <w:color w:val="auto"/>
          <w:lang w:val="en-US" w:eastAsia="zh-CN"/>
        </w:rPr>
        <w:t>dB  1310/1550</w:t>
      </w:r>
      <w:r>
        <w:rPr>
          <w:rFonts w:hint="eastAsia"/>
          <w:color w:val="auto"/>
          <w:lang w:val="en-US" w:eastAsia="zh-CN"/>
        </w:rPr>
        <w:t xml:space="preserve">  （选配）</w:t>
      </w:r>
    </w:p>
    <w:p w14:paraId="0849ECB8"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3、</w:t>
      </w:r>
      <w:r>
        <w:rPr>
          <w:rFonts w:hint="eastAsia"/>
          <w:color w:val="auto"/>
          <w:lang w:val="en-US" w:eastAsia="zh-CN"/>
        </w:rPr>
        <w:t>Smart-E3    单模 22/20</w:t>
      </w:r>
      <w:r>
        <w:rPr>
          <w:rFonts w:hint="eastAsia"/>
          <w:color w:val="auto"/>
          <w:lang w:val="en-US" w:eastAsia="zh-CN"/>
        </w:rPr>
        <w:t>dB  1310/1550</w:t>
      </w:r>
      <w:r>
        <w:rPr>
          <w:rFonts w:hint="eastAsia"/>
          <w:color w:val="auto"/>
          <w:lang w:val="en-US" w:eastAsia="zh-CN"/>
        </w:rPr>
        <w:t xml:space="preserve">  （选配）</w:t>
      </w:r>
    </w:p>
    <w:p w14:paraId="20647AD4"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auto"/>
          <w:lang w:val="en-US" w:eastAsia="zh-CN"/>
        </w:rPr>
        <w:t>4、</w:t>
      </w:r>
      <w:r>
        <w:rPr>
          <w:rFonts w:hint="eastAsia"/>
          <w:color w:val="auto"/>
          <w:lang w:val="en-US" w:eastAsia="zh-CN"/>
        </w:rPr>
        <w:t>Smart-E4    单模 20dB     1625</w:t>
      </w:r>
      <w:r>
        <w:rPr>
          <w:rFonts w:hint="eastAsia"/>
          <w:color w:val="auto"/>
          <w:lang w:val="en-US" w:eastAsia="zh-CN"/>
        </w:rPr>
        <w:t xml:space="preserve">       （选配）</w:t>
      </w:r>
      <w:bookmarkStart w:id="0" w:name="_GoBack"/>
      <w:bookmarkEnd w:id="0"/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56F035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八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7011CC2"/>
    <w:rsid w:val="07644792"/>
    <w:rsid w:val="09284798"/>
    <w:rsid w:val="0B10564F"/>
    <w:rsid w:val="0C9C4F46"/>
    <w:rsid w:val="0F2B6FD9"/>
    <w:rsid w:val="12A6008B"/>
    <w:rsid w:val="14805E6D"/>
    <w:rsid w:val="183C240D"/>
    <w:rsid w:val="1AA24D9F"/>
    <w:rsid w:val="1CAC58FC"/>
    <w:rsid w:val="1FAF745A"/>
    <w:rsid w:val="20672C08"/>
    <w:rsid w:val="230D4DA0"/>
    <w:rsid w:val="28DA2E89"/>
    <w:rsid w:val="2A4254F9"/>
    <w:rsid w:val="2B181FE1"/>
    <w:rsid w:val="2D1F32F4"/>
    <w:rsid w:val="2EB42885"/>
    <w:rsid w:val="30AA0A4C"/>
    <w:rsid w:val="30B579BF"/>
    <w:rsid w:val="323B4D81"/>
    <w:rsid w:val="3470183A"/>
    <w:rsid w:val="34B70380"/>
    <w:rsid w:val="370C1079"/>
    <w:rsid w:val="3A0359F6"/>
    <w:rsid w:val="3AE174A3"/>
    <w:rsid w:val="3B8429EA"/>
    <w:rsid w:val="3BC940B5"/>
    <w:rsid w:val="3BFB1822"/>
    <w:rsid w:val="3DDE05F5"/>
    <w:rsid w:val="3F512FA9"/>
    <w:rsid w:val="415B003E"/>
    <w:rsid w:val="4210434B"/>
    <w:rsid w:val="43446334"/>
    <w:rsid w:val="434846C3"/>
    <w:rsid w:val="44A84E71"/>
    <w:rsid w:val="459308C3"/>
    <w:rsid w:val="477DCE1E"/>
    <w:rsid w:val="4AA9041C"/>
    <w:rsid w:val="4FB85987"/>
    <w:rsid w:val="52D43CC9"/>
    <w:rsid w:val="53A54490"/>
    <w:rsid w:val="54566334"/>
    <w:rsid w:val="573E1E21"/>
    <w:rsid w:val="580503D2"/>
    <w:rsid w:val="5A4968FF"/>
    <w:rsid w:val="5B487E91"/>
    <w:rsid w:val="5CF9550F"/>
    <w:rsid w:val="5EFEBDE8"/>
    <w:rsid w:val="607320D3"/>
    <w:rsid w:val="61875360"/>
    <w:rsid w:val="63320977"/>
    <w:rsid w:val="63CF3776"/>
    <w:rsid w:val="6692787F"/>
    <w:rsid w:val="686B6B23"/>
    <w:rsid w:val="68CA2609"/>
    <w:rsid w:val="68CC1AED"/>
    <w:rsid w:val="69BB0F42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DE2EF1"/>
    <w:rsid w:val="72F45FC0"/>
    <w:rsid w:val="74C55591"/>
    <w:rsid w:val="78AF6BC4"/>
    <w:rsid w:val="799A287B"/>
    <w:rsid w:val="79EF706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1467</Words>
  <Characters>1874</Characters>
  <Lines>0</Lines>
  <Paragraphs>0</Paragraphs>
  <TotalTime>1</TotalTime>
  <ScaleCrop>false</ScaleCrop>
  <LinksUpToDate>false</LinksUpToDate>
  <CharactersWithSpaces>1934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2025-12-09T02:44:16Z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