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光时域反射仪（OTDR）GO-45PRO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2590" cy="1672590"/>
                                  <wp:effectExtent l="0" t="0" r="3810" b="3810"/>
                                  <wp:docPr id="2" name="图片 2" descr="a52f872c07dd909dcc9a0fd2a719db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52f872c07dd909dcc9a0fd2a719db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2590" cy="167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672590" cy="1672590"/>
                            <wp:effectExtent l="0" t="0" r="3810" b="3810"/>
                            <wp:docPr id="2" name="图片 2" descr="a52f872c07dd909dcc9a0fd2a719db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a52f872c07dd909dcc9a0fd2a719db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2590" cy="167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名称：光时域反射仪（OTDR）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型号：GO-45PRO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A199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随着城市及农村通信网络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的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日益光纤化，对于光纤网络的测试由过去的长距化、集中化渐渐演变为如今的短距化和分散化。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由此带来的可能是用户的成本投入增加，以及大量新增施工运维人员对于仪表的使用要求上手更快更简便等。针对这些问题，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光维通信推出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了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新一代智能化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 xml:space="preserve"> </w:t>
      </w:r>
      <w:r>
        <w:rPr>
          <w:rFonts w:hint="eastAsia" w:ascii="Arial" w:hAnsi="Arial"/>
          <w:color w:val="000000"/>
          <w:lang w:val="en-US" w:eastAsia="zh-CN"/>
        </w:rPr>
        <w:t>GO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系列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光时域反射仪。</w:t>
      </w:r>
    </w:p>
    <w:p w14:paraId="7758DF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GO系列光时域反射仪采用了全新的设计理念与外观，结构更加紧凑，并且涵盖了从骨干网、城域网至FTTx接入网测试在内的多种动态范围和波长组合，操作简单易学。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在当前的光纤网络架构下，它可以很好地帮助用户进行成本控制，并且不以降低测试性能为代价，满足用户的不同测试需求。</w:t>
      </w:r>
    </w:p>
    <w:p w14:paraId="53AD5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/>
          <w:color w:val="000000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无论您是在光纤网络构建与安装阶段进行链路鉴定，还是要执行快速高效的维护与故障排查测试，相信 GO系列光时域反射仪都会成为您的得力助手。</w:t>
      </w:r>
    </w:p>
    <w:p w14:paraId="1A921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GO系列光时域反射仪主要用于测量光纤光缆的长度、损耗和接续质量参数，广泛用于光纤通信系统的工程施工、线路维护测试、紧急抢修以及光纤光缆的研制和生产测量等领域 ，主要应用在城市干线、骨干网和城域网等场合。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5D7C26D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*多种动态范围及波长组合可供选择</w:t>
      </w:r>
    </w:p>
    <w:p w14:paraId="0993BD8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*可选1625nm测试波长，带滤波器，可进行FTTH/PON光网络的在线测试</w:t>
      </w:r>
    </w:p>
    <w:p w14:paraId="1D95513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*多种测量模式，操作极其简单，一键式可以完成测量</w:t>
      </w:r>
    </w:p>
    <w:p w14:paraId="385CC951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*具有线路光告警功能，最大程度地保护仪表光模块</w:t>
      </w:r>
    </w:p>
    <w:p w14:paraId="72A12AC2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*实时测试功能，方便观察光纤实时对接效果</w:t>
      </w:r>
    </w:p>
    <w:p w14:paraId="29636A54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*内置大功率红光源，可方便肉眼检测近端光纤线路中的故障点</w:t>
      </w:r>
    </w:p>
    <w:p w14:paraId="02ADB455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*可选配光功率计功能</w:t>
      </w:r>
    </w:p>
    <w:p w14:paraId="2BE3543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*支持中英文输入，拥有友好的输入界面，完全模拟电脑键盘输入</w:t>
      </w:r>
    </w:p>
    <w:p w14:paraId="181C7C98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*自带4GB内存，可存储超过40000条曲线</w:t>
      </w:r>
    </w:p>
    <w:p w14:paraId="6FB4122A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*带有截图功能，可截取仪表屏幕显示的当前界面，并自动保存为图片格式文件</w:t>
      </w:r>
    </w:p>
    <w:p w14:paraId="58F9D039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*配置PC数据分析与仿真软件，可批量处理、生成、打印测试报告</w:t>
      </w:r>
    </w:p>
    <w:p w14:paraId="6DDD53B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*配备2个主USB接口和一个从USB接口，可进行电脑仿真控制及外接存储设备</w:t>
      </w:r>
    </w:p>
    <w:p w14:paraId="59B0589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*通过RJ-45或选配的WiFi模块，可实现PC远程访问控制操作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0F0768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*测试波长：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</w:t>
      </w:r>
    </w:p>
    <w:p w14:paraId="1C4D32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43/41/41dB</w:t>
      </w:r>
    </w:p>
    <w:p w14:paraId="729D46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*事件盲区：1米</w:t>
      </w:r>
    </w:p>
    <w:p w14:paraId="11C7F61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*衰减盲区：5米</w:t>
      </w:r>
    </w:p>
    <w:p w14:paraId="022510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*脉冲宽度：3ns, 5ns, 10ns, 20ns, 50ns, 100ns, 200ns, 500ns, 1μs, 2μs, 5μs, 10μs, 20μs</w:t>
      </w:r>
    </w:p>
    <w:p w14:paraId="356FED4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*距离范围：短距测试、500m、2km、5km、10km、20km、40km、80km、120km、160km</w:t>
      </w:r>
    </w:p>
    <w:p w14:paraId="448E2E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*采样分辨率：最小0.25m</w:t>
      </w:r>
    </w:p>
    <w:p w14:paraId="0869B7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*采样点：128,000点</w:t>
      </w:r>
    </w:p>
    <w:p w14:paraId="33961A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*线性度：≤0.05dB/dB</w:t>
      </w:r>
    </w:p>
    <w:p w14:paraId="390121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*损耗阈值：0.01dB</w:t>
      </w:r>
    </w:p>
    <w:p w14:paraId="34DA28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*损耗分辨率：0.001dB</w:t>
      </w:r>
    </w:p>
    <w:p w14:paraId="6A9E6D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*距离分辨率：0.01m</w:t>
      </w:r>
    </w:p>
    <w:p w14:paraId="37C1B0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*距离精确度：±(1m+测试距离×3×10-5+采样分辨率) （不计折射率误差）</w:t>
      </w:r>
    </w:p>
    <w:p w14:paraId="3B56E4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*数据存储：40000条以上测试曲线</w:t>
      </w:r>
    </w:p>
    <w:p w14:paraId="7BC8A48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*红光源：10mW，CW/2Hz</w:t>
      </w:r>
    </w:p>
    <w:p w14:paraId="6CF434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*接口：RJ-45接口，3个USB口（Type A×2，Type B×1）</w:t>
      </w:r>
    </w:p>
    <w:p w14:paraId="5792FE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*显示器：7英寸TFT-LCD（可选触摸屏功能）</w:t>
      </w:r>
    </w:p>
    <w:p w14:paraId="70C99C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*电池：7.4V/4.4Ah锂电池（带航空认证），可连续使用6小时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5F381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*工作温度：-10℃~+50℃</w:t>
      </w:r>
    </w:p>
    <w:p w14:paraId="2FC39C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*贮存温度：-20℃~+75℃</w:t>
      </w:r>
    </w:p>
    <w:p w14:paraId="66098D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*湿度：≤95%（无冷凝）</w:t>
      </w:r>
    </w:p>
    <w:p w14:paraId="2F11DFD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*尺寸/重量：253×168×73.5mm / 1.5kg（含电池）</w:t>
      </w:r>
    </w:p>
    <w:p w14:paraId="74ECF201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*选件：SC/ST/LC适配头、光功率计、触摸屏、WiFi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30D855C9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产品配置</w:t>
      </w:r>
    </w:p>
    <w:p w14:paraId="243E1635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主机、腕带、12V电源适配器、锂电池、FC适配头、USB连接线、快速指南、光盘、携带包</w:t>
      </w:r>
    </w:p>
    <w:p w14:paraId="24CF9039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GO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GO-26PRO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28/26dB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35/33dB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35982D6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GO-38PRO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58A711A5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GO-40PRO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38A38640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GO-43PRO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1/4m选配）</w:t>
      </w:r>
    </w:p>
    <w:p w14:paraId="64CAA4BE">
      <w:pPr>
        <w:numPr>
          <w:ilvl w:val="0"/>
          <w:numId w:val="0"/>
        </w:numPr>
        <w:rPr>
          <w:rFonts w:hint="eastAsia" w:ascii="Arial" w:hAnsi="Arial" w:eastAsia="微软雅黑" w:cs="Times New Roman"/>
          <w:b w:val="0"/>
          <w:bCs w:val="0"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 w:val="0"/>
          <w:bCs w:val="0"/>
          <w:color w:val="FF0000"/>
          <w:lang w:val="en-US" w:eastAsia="zh-CN"/>
        </w:rPr>
        <w:t>GO-45PRO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1310/1550/1625nm（F为带滤波器）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43/41/41dB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1/5m（标配）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7011CC2"/>
    <w:rsid w:val="07644792"/>
    <w:rsid w:val="08EC2C26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31B63C2"/>
    <w:rsid w:val="28DA2E89"/>
    <w:rsid w:val="2A4254F9"/>
    <w:rsid w:val="2B181FE1"/>
    <w:rsid w:val="2C6B2EEC"/>
    <w:rsid w:val="2D1F32F4"/>
    <w:rsid w:val="2EB42885"/>
    <w:rsid w:val="30B579BF"/>
    <w:rsid w:val="323B4D81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505B2DB6"/>
    <w:rsid w:val="52D43CC9"/>
    <w:rsid w:val="54566334"/>
    <w:rsid w:val="573E1E21"/>
    <w:rsid w:val="579933EE"/>
    <w:rsid w:val="589B6A26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2D8486C"/>
    <w:rsid w:val="74302426"/>
    <w:rsid w:val="75326E15"/>
    <w:rsid w:val="75480792"/>
    <w:rsid w:val="799A287B"/>
    <w:rsid w:val="79EF706B"/>
    <w:rsid w:val="7C5F4108"/>
    <w:rsid w:val="7DE12D4E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1324</Words>
  <Characters>1810</Characters>
  <Lines>0</Lines>
  <Paragraphs>0</Paragraphs>
  <TotalTime>0</TotalTime>
  <ScaleCrop>false</ScaleCrop>
  <LinksUpToDate>false</LinksUpToDate>
  <CharactersWithSpaces>1856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2025-12-03T19:43:32Z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eyJoZGlkIjoiNmIzZTIxZmUyOWI0N2IyZWRkMzY3MDU1MGU4NTk3NmMiLCJ1c2VySWQiOiIzNTYxMTIzNjIifQ==</vt:lpwstr>
  </property>
  <property fmtid="{D5CDD505-2E9C-101B-9397-08002B2CF9AE}" pid="6" name="ICV">
    <vt:lpwstr>80FEC70A2C7740D6AA9EE6C2D0EFA103_12</vt:lpwstr>
  </property>
</Properties>
</file>