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光时域反射仪（OTDR）GO-26PRO</w:t>
      </w:r>
    </w:p>
    <w:p w14:paraId="15B557CF">
      <w:pPr>
        <w:rPr>
          <w:sz w:val="21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2590" cy="1672590"/>
                                  <wp:effectExtent l="0" t="0" r="3810" b="3810"/>
                                  <wp:docPr id="2" name="图片 2" descr="a52f872c07dd909dcc9a0fd2a719db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a52f872c07dd909dcc9a0fd2a719db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2590" cy="1672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1672590" cy="1672590"/>
                            <wp:effectExtent l="0" t="0" r="3810" b="3810"/>
                            <wp:docPr id="2" name="图片 2" descr="a52f872c07dd909dcc9a0fd2a719db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a52f872c07dd909dcc9a0fd2a719db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2590" cy="1672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名称：光时域反射仪（OTDR）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型号：GO-26PRO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0A199B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 w:cs="Arial"/>
          <w:b w:val="0"/>
          <w:bCs w:val="0"/>
          <w:color w:val="auto"/>
          <w:lang w:val="en-US" w:eastAsia="zh-CN"/>
        </w:rPr>
      </w:pP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随着城市及农村通信网络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的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日益光纤化，对于光纤网络的测试由过去的长距化、集中化渐渐演变为如今的短距化和分散化。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由此带来的可能是用户的成本投入增加，以及大量新增施工运维人员对于仪表的使用要求上手更快更简便等。针对这些问题，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光维通信推出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了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新一代智能化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 xml:space="preserve"> </w:t>
      </w:r>
      <w:r>
        <w:rPr>
          <w:rFonts w:hint="eastAsia" w:ascii="Arial" w:hAnsi="Arial"/>
          <w:color w:val="000000"/>
          <w:lang w:val="en-US" w:eastAsia="zh-CN"/>
        </w:rPr>
        <w:t>GO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系列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光时域反射仪。</w:t>
      </w:r>
    </w:p>
    <w:p w14:paraId="7758DF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 w:cs="Arial"/>
          <w:b w:val="0"/>
          <w:bCs w:val="0"/>
          <w:color w:val="auto"/>
          <w:lang w:val="en-US" w:eastAsia="zh-CN"/>
        </w:rPr>
      </w:pPr>
      <w:r>
        <w:rPr>
          <w:rFonts w:hint="eastAsia" w:ascii="Arial" w:hAnsi="Arial"/>
          <w:color w:val="000000"/>
          <w:lang w:val="en-US" w:eastAsia="zh-CN"/>
        </w:rPr>
        <w:t>GO系列光时域反射仪采用了全新的设计理念与外观，结构更加紧凑，并且涵盖了从骨干网、城域网至FTTx接入网测试在内的多种动态范围和波长组合，操作简单易学。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在当前的光纤网络架构下，它可以很好地帮助用户进行成本控制，并且不以降低测试性能为代价，满足用户的不同测试需求。</w:t>
      </w:r>
    </w:p>
    <w:p w14:paraId="53AD57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/>
          <w:color w:val="000000"/>
          <w:lang w:val="en-US" w:eastAsia="zh-CN"/>
        </w:rPr>
      </w:pPr>
      <w:r>
        <w:rPr>
          <w:rFonts w:hint="eastAsia" w:ascii="Arial" w:hAnsi="Arial"/>
          <w:color w:val="000000"/>
          <w:lang w:val="en-US" w:eastAsia="zh-CN"/>
        </w:rPr>
        <w:t>无论您是在光纤网络构建与安装阶段进行链路鉴定，还是要执行快速高效的维护与故障排查测试，相信 GO系列光时域反射仪都会成为您的得力助手。</w:t>
      </w:r>
    </w:p>
    <w:p w14:paraId="1A9215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GO系列光时域反射仪主要用于测量光纤光缆的长度、损耗和接续质量参数，广泛用于光纤通信系统的工程施工、线路维护测试、紧急抢修以及光纤光缆的研制和生产测量等领域 ，主要应用在城市干线、骨干网和城域网等场合。</w:t>
      </w:r>
    </w:p>
    <w:p w14:paraId="78E1CF09">
      <w:pPr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05D7C26D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*多种动态范围及波长组合可供选择</w:t>
      </w:r>
    </w:p>
    <w:p w14:paraId="0993BD8E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*可选1625nm测试波长，带滤波器，可进行FTTH/PON光网络的在线测试</w:t>
      </w:r>
    </w:p>
    <w:p w14:paraId="1D95513C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*多种测量模式，操作极其简单，一键式可以完成测量</w:t>
      </w:r>
    </w:p>
    <w:p w14:paraId="385CC951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*具有线路光告警功能，最大程度地保护仪表光模块</w:t>
      </w:r>
    </w:p>
    <w:p w14:paraId="72A12AC2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*实时测试功能，方便观察光纤实时对接效果</w:t>
      </w:r>
    </w:p>
    <w:p w14:paraId="29636A54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*内置大功率红光源，可方便肉眼检测近端光纤线路中的故障点</w:t>
      </w:r>
    </w:p>
    <w:p w14:paraId="02ADB455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*可选配光功率计功能</w:t>
      </w:r>
    </w:p>
    <w:p w14:paraId="2BE3543E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*支持中英文输入，拥有友好的输入界面，完全模拟电脑键盘输入</w:t>
      </w:r>
    </w:p>
    <w:p w14:paraId="181C7C98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*自带4GB内存，可存储超过40000条曲线</w:t>
      </w:r>
    </w:p>
    <w:p w14:paraId="6FB4122A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*带有截图功能，可截取仪表屏幕显示的当前界面，并自动保存为图片格式文件</w:t>
      </w:r>
    </w:p>
    <w:p w14:paraId="58F9D039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*配置PC数据分析与仿真软件，可批量处理、生成、打印测试报告</w:t>
      </w:r>
    </w:p>
    <w:p w14:paraId="6DDD53BC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*配备2个主USB接口和一个从USB接口，可进行电脑仿真控制及外接存储设备</w:t>
      </w:r>
    </w:p>
    <w:p w14:paraId="59B0589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*通过RJ-45或选配的WiFi模块，可实现PC远程访问控制操作</w:t>
      </w:r>
    </w:p>
    <w:p w14:paraId="763C039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1C4D329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*动态范围：28/26dB</w:t>
      </w:r>
    </w:p>
    <w:p w14:paraId="729D466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*事件盲区：0.8米</w:t>
      </w:r>
    </w:p>
    <w:p w14:paraId="11C7F61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*衰减盲区：4米</w:t>
      </w:r>
    </w:p>
    <w:p w14:paraId="022510A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*脉冲宽度：3ns, 5ns, 10ns, 20ns, 50ns, 100ns, 200ns, 500ns, 1μs, 2μs, 5μs, 10μs, 20μs</w:t>
      </w:r>
    </w:p>
    <w:p w14:paraId="356FED4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*距离范围：短距测试、500m、2km、5km、10km、20km、40km、80km、120km、160km</w:t>
      </w:r>
    </w:p>
    <w:p w14:paraId="448E2E6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*采样分辨率：最小0.25m</w:t>
      </w:r>
    </w:p>
    <w:p w14:paraId="0869B7C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*采样点：128,000点</w:t>
      </w:r>
    </w:p>
    <w:p w14:paraId="33961A2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*线性度：≤0.05dB/dB</w:t>
      </w:r>
    </w:p>
    <w:p w14:paraId="3901217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*损耗阈值：0.01dB</w:t>
      </w:r>
    </w:p>
    <w:p w14:paraId="34DA286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*损耗分辨率：0.001dB</w:t>
      </w:r>
    </w:p>
    <w:p w14:paraId="6A9E6D5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*距离分辨率：0.01m</w:t>
      </w:r>
    </w:p>
    <w:p w14:paraId="37C1B0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*距离精确度：±(1m+测试距离×3×10-5+采样分辨率) （不计折射率误差）</w:t>
      </w:r>
    </w:p>
    <w:p w14:paraId="3B56E4F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*数据存储：40000条以上测试曲线</w:t>
      </w:r>
    </w:p>
    <w:p w14:paraId="7BC8A48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*红光源：10mW，CW/2Hz</w:t>
      </w:r>
    </w:p>
    <w:p w14:paraId="6CF434B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*接口：RJ-45接口，3个USB口（Type A×2，Type B×1）</w:t>
      </w:r>
    </w:p>
    <w:p w14:paraId="5792FE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*显示器：7英寸TFT-LCD（可选触摸屏功能）</w:t>
      </w:r>
    </w:p>
    <w:p w14:paraId="70C99C8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*电池：7.4V/4.4Ah锂电池（带航空认证），可连续使用6小时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35F381D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*工作温度：-10℃~+50℃</w:t>
      </w:r>
    </w:p>
    <w:p w14:paraId="2FC39C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*贮存温度：-20℃~+75℃</w:t>
      </w:r>
    </w:p>
    <w:p w14:paraId="66098DA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*湿度：≤95%（无冷凝）</w:t>
      </w:r>
    </w:p>
    <w:p w14:paraId="2F11DFD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*尺寸/重量：253×168×73.5mm / 1.5kg（含电池）</w:t>
      </w:r>
    </w:p>
    <w:p w14:paraId="74ECF201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*选件：SC/ST/LC适配头、光功率计、触摸屏、WiFi</w:t>
      </w:r>
    </w:p>
    <w:p w14:paraId="58A62CCC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p w14:paraId="30D855C9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五、</w:t>
      </w:r>
      <w:r>
        <w:rPr>
          <w:rFonts w:hint="eastAsia"/>
          <w:b/>
          <w:bCs/>
          <w:sz w:val="24"/>
          <w:szCs w:val="24"/>
          <w:lang w:val="en-US" w:eastAsia="zh-CN"/>
        </w:rPr>
        <w:t>产品配置</w:t>
      </w:r>
    </w:p>
    <w:p w14:paraId="243E1635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主机、腕带、12V电源适配器、锂电池、FC适配头、USB连接线、快速指南、光盘、携带包</w:t>
      </w:r>
    </w:p>
    <w:p w14:paraId="24CF9039">
      <w:pPr>
        <w:numPr>
          <w:ilvl w:val="0"/>
          <w:numId w:val="0"/>
        </w:numPr>
        <w:ind w:left="0" w:left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GO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1A2A4724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FF0000"/>
          <w:lang w:val="en-US" w:eastAsia="zh-CN"/>
        </w:rPr>
        <w:t>GO-26PRO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1310/1550nm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28/26dB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0.8/4m（标配）</w:t>
      </w:r>
    </w:p>
    <w:p w14:paraId="649F4412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GO-35PRO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35/33dB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0.8/4m（选配）</w:t>
      </w:r>
    </w:p>
    <w:p w14:paraId="635982D6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GO-38PRO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40/38dB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1/4m（选配）</w:t>
      </w:r>
    </w:p>
    <w:p w14:paraId="58A711A5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GO-40PRO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43/41dB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1/5m（选配）</w:t>
      </w:r>
    </w:p>
    <w:p w14:paraId="38A38640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GO-43PRO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1310/1550/1625nm（F为带滤波器）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40/38/38dB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1/4m（选配）</w:t>
      </w:r>
    </w:p>
    <w:p w14:paraId="64CAA4BE">
      <w:pPr>
        <w:numPr>
          <w:ilvl w:val="0"/>
          <w:numId w:val="0"/>
        </w:numPr>
        <w:rPr>
          <w:rFonts w:hint="eastAsia" w:ascii="Arial" w:hAnsi="Arial" w:eastAsia="微软雅黑" w:cs="Times New Roman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GO-45PRO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1310/1550/1625nm（F为带滤波器）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43/41/41dB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1/5m（选配）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bookmarkStart w:id="0" w:name="_GoBack"/>
      <w:bookmarkEnd w:id="0"/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7011CC2"/>
    <w:rsid w:val="07644792"/>
    <w:rsid w:val="09284798"/>
    <w:rsid w:val="0F2B6FD9"/>
    <w:rsid w:val="12A6008B"/>
    <w:rsid w:val="14805E6D"/>
    <w:rsid w:val="183C240D"/>
    <w:rsid w:val="1AA24D9F"/>
    <w:rsid w:val="1CAC58FC"/>
    <w:rsid w:val="1FAF745A"/>
    <w:rsid w:val="20672C08"/>
    <w:rsid w:val="231B63C2"/>
    <w:rsid w:val="23A56FE9"/>
    <w:rsid w:val="28DA2E89"/>
    <w:rsid w:val="2A4254F9"/>
    <w:rsid w:val="2B181FE1"/>
    <w:rsid w:val="2D1F32F4"/>
    <w:rsid w:val="2EB42885"/>
    <w:rsid w:val="30B579BF"/>
    <w:rsid w:val="323B4D81"/>
    <w:rsid w:val="34B70380"/>
    <w:rsid w:val="370C1079"/>
    <w:rsid w:val="3A0359F6"/>
    <w:rsid w:val="3AE174A3"/>
    <w:rsid w:val="3BC940B5"/>
    <w:rsid w:val="3DDE05F5"/>
    <w:rsid w:val="3F512FA9"/>
    <w:rsid w:val="415B003E"/>
    <w:rsid w:val="4210434B"/>
    <w:rsid w:val="43446334"/>
    <w:rsid w:val="434846C3"/>
    <w:rsid w:val="44A84E71"/>
    <w:rsid w:val="459308C3"/>
    <w:rsid w:val="477DCE1E"/>
    <w:rsid w:val="505B2DB6"/>
    <w:rsid w:val="52D43CC9"/>
    <w:rsid w:val="54566334"/>
    <w:rsid w:val="573E1E21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6B6B23"/>
    <w:rsid w:val="68CA2609"/>
    <w:rsid w:val="68CC1AED"/>
    <w:rsid w:val="69BB0F42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DE2EF1"/>
    <w:rsid w:val="72D8486C"/>
    <w:rsid w:val="74302426"/>
    <w:rsid w:val="75326E15"/>
    <w:rsid w:val="799A287B"/>
    <w:rsid w:val="79EF706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1318</Words>
  <Characters>1788</Characters>
  <Lines>0</Lines>
  <Paragraphs>0</Paragraphs>
  <TotalTime>1</TotalTime>
  <ScaleCrop>false</ScaleCrop>
  <LinksUpToDate>false</LinksUpToDate>
  <CharactersWithSpaces>1834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2025-12-03T19:44:26Z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eyJoZGlkIjoiNmIzZTIxZmUyOWI0N2IyZWRkMzY3MDU1MGU4NTk3NmMiLCJ1c2VySWQiOiIzNTYxMTIzNjIifQ==</vt:lpwstr>
  </property>
  <property fmtid="{D5CDD505-2E9C-101B-9397-08002B2CF9AE}" pid="6" name="ICV">
    <vt:lpwstr>80FEC70A2C7740D6AA9EE6C2D0EFA103_12</vt:lpwstr>
  </property>
</Properties>
</file>